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89265" w14:textId="77777777" w:rsidR="00906586" w:rsidRDefault="00906586" w:rsidP="00906586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1DFC7996" w14:textId="77777777" w:rsidR="004870B3" w:rsidRDefault="004870B3" w:rsidP="00906586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79D1432F" w14:textId="6C0B5E27" w:rsidR="004870B3" w:rsidRDefault="004870B3" w:rsidP="0090658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28"/>
          <w:szCs w:val="28"/>
        </w:rPr>
      </w:pPr>
      <w:r w:rsidRPr="004870B3">
        <w:rPr>
          <w:sz w:val="28"/>
          <w:szCs w:val="28"/>
        </w:rPr>
        <w:t>JAVNE NABAVKE</w:t>
      </w:r>
    </w:p>
    <w:p w14:paraId="6267977F" w14:textId="77777777" w:rsidR="004870B3" w:rsidRPr="004870B3" w:rsidRDefault="004870B3" w:rsidP="0090658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sz w:val="28"/>
          <w:szCs w:val="28"/>
        </w:rPr>
      </w:pPr>
    </w:p>
    <w:p w14:paraId="04318896" w14:textId="7ED0EBB4" w:rsidR="00906586" w:rsidRPr="004870B3" w:rsidRDefault="00906586" w:rsidP="004870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4870B3">
        <w:rPr>
          <w:rFonts w:eastAsia="Times New Roman" w:cstheme="minorHAnsi"/>
          <w:kern w:val="0"/>
          <w:sz w:val="28"/>
          <w:szCs w:val="28"/>
          <w14:ligatures w14:val="none"/>
        </w:rPr>
        <w:t>NABAVKA RAČUNARA I RAČUNARSKE OPREME</w:t>
      </w:r>
    </w:p>
    <w:p w14:paraId="04A89C80" w14:textId="3B2BD268" w:rsidR="00906586" w:rsidRPr="004870B3" w:rsidRDefault="004870B3" w:rsidP="00906586">
      <w:pPr>
        <w:rPr>
          <w:rFonts w:cstheme="minorHAnsi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        </w:t>
      </w:r>
      <w:r w:rsidR="00906586" w:rsidRPr="004870B3">
        <w:rPr>
          <w:rFonts w:eastAsia="Times New Roman" w:cstheme="minorHAnsi"/>
          <w:kern w:val="0"/>
          <w:sz w:val="24"/>
          <w:szCs w:val="24"/>
          <w14:ligatures w14:val="none"/>
        </w:rPr>
        <w:t>-</w:t>
      </w:r>
      <w:r w:rsidRPr="004870B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906586" w:rsidRPr="004870B3">
        <w:rPr>
          <w:rFonts w:eastAsia="Times New Roman" w:cstheme="minorHAnsi"/>
          <w:kern w:val="0"/>
          <w:sz w:val="24"/>
          <w:szCs w:val="24"/>
          <w14:ligatures w14:val="none"/>
        </w:rPr>
        <w:t>ODLUKA O POKRETANJU POSTUPKA J</w:t>
      </w:r>
      <w:r w:rsidRPr="004870B3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="00906586" w:rsidRPr="004870B3">
        <w:rPr>
          <w:rFonts w:eastAsia="Times New Roman" w:cstheme="minorHAnsi"/>
          <w:kern w:val="0"/>
          <w:sz w:val="24"/>
          <w:szCs w:val="24"/>
          <w14:ligatures w14:val="none"/>
        </w:rPr>
        <w:t xml:space="preserve">VNE NABAVKE  </w:t>
      </w:r>
      <w:r w:rsidR="00906586" w:rsidRPr="004870B3">
        <w:rPr>
          <w:rFonts w:cstheme="minorHAnsi"/>
          <w:sz w:val="24"/>
          <w:szCs w:val="24"/>
        </w:rPr>
        <w:t>BROJ: 01-05-1-75/23</w:t>
      </w:r>
      <w:r w:rsidRPr="004870B3">
        <w:rPr>
          <w:rFonts w:cstheme="minorHAnsi"/>
          <w:sz w:val="24"/>
          <w:szCs w:val="24"/>
        </w:rPr>
        <w:t xml:space="preserve"> OD </w:t>
      </w:r>
      <w:r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  <w:r w:rsidRPr="004870B3">
        <w:rPr>
          <w:rFonts w:cstheme="minorHAnsi"/>
          <w:sz w:val="24"/>
          <w:szCs w:val="24"/>
        </w:rPr>
        <w:t>3.2.2023.G.</w:t>
      </w:r>
      <w:r w:rsidR="00906586" w:rsidRPr="004870B3">
        <w:rPr>
          <w:rFonts w:cstheme="minorHAnsi"/>
          <w:sz w:val="24"/>
          <w:szCs w:val="24"/>
        </w:rPr>
        <w:t xml:space="preserve">  </w:t>
      </w:r>
      <w:r w:rsidR="00906586" w:rsidRPr="004870B3">
        <w:rPr>
          <w:rFonts w:eastAsia="Times New Roman" w:cstheme="minorHAnsi"/>
          <w:kern w:val="0"/>
          <w:sz w:val="24"/>
          <w:szCs w:val="24"/>
          <w14:ligatures w14:val="none"/>
        </w:rPr>
        <w:t>OBJAVLJENO NA PORTALU JAVNIH NABAVKI DANA 3.2.2023. GODINE</w:t>
      </w:r>
    </w:p>
    <w:p w14:paraId="61AEF5FF" w14:textId="09F04A85" w:rsidR="00906586" w:rsidRPr="004870B3" w:rsidRDefault="004870B3" w:rsidP="0090658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    </w:t>
      </w:r>
      <w:r w:rsidR="00906586" w:rsidRPr="004870B3">
        <w:rPr>
          <w:rFonts w:eastAsia="Times New Roman" w:cstheme="minorHAnsi"/>
          <w:kern w:val="0"/>
          <w:sz w:val="24"/>
          <w:szCs w:val="24"/>
          <w14:ligatures w14:val="none"/>
        </w:rPr>
        <w:t>-</w:t>
      </w:r>
      <w:r w:rsidRPr="004870B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hyperlink r:id="rId5" w:history="1">
        <w:r w:rsidRPr="004870B3">
          <w:rPr>
            <w:rFonts w:eastAsia="Times New Roman" w:cstheme="minorHAnsi"/>
            <w:kern w:val="0"/>
            <w:sz w:val="24"/>
            <w:szCs w:val="24"/>
            <w14:ligatures w14:val="none"/>
          </w:rPr>
          <w:t>ODLUKA O IZBORU NAJPOVOLJNIJEG PONUĐAČA</w:t>
        </w:r>
      </w:hyperlink>
    </w:p>
    <w:p w14:paraId="31D425BE" w14:textId="77777777" w:rsidR="00A64474" w:rsidRPr="004870B3" w:rsidRDefault="00A64474">
      <w:pPr>
        <w:rPr>
          <w:rFonts w:cstheme="minorHAnsi"/>
        </w:rPr>
      </w:pPr>
    </w:p>
    <w:sectPr w:rsidR="00A64474" w:rsidRPr="004870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6756"/>
    <w:multiLevelType w:val="multilevel"/>
    <w:tmpl w:val="1A6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10CDF"/>
    <w:multiLevelType w:val="hybridMultilevel"/>
    <w:tmpl w:val="2C22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6"/>
    <w:rsid w:val="004870B3"/>
    <w:rsid w:val="00906586"/>
    <w:rsid w:val="00A64474"/>
    <w:rsid w:val="00B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51F"/>
  <w15:chartTrackingRefBased/>
  <w15:docId w15:val="{892CC728-A0F0-4180-B2E2-810E702D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kavac.ba/wp-content/uploads/2023/02/Odluka-o-izboru-najpovoljnijeg-ponudjaca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kovacevic</dc:creator>
  <cp:keywords/>
  <dc:description/>
  <cp:lastModifiedBy>JU CSR</cp:lastModifiedBy>
  <cp:revision>4</cp:revision>
  <dcterms:created xsi:type="dcterms:W3CDTF">2023-04-20T10:06:00Z</dcterms:created>
  <dcterms:modified xsi:type="dcterms:W3CDTF">2023-04-20T11:06:00Z</dcterms:modified>
</cp:coreProperties>
</file>